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C41" w:rsidRDefault="00836C41" w:rsidP="00836C41">
      <w:pPr>
        <w:widowControl/>
        <w:tabs>
          <w:tab w:val="left" w:pos="5387"/>
        </w:tabs>
        <w:suppressAutoHyphens w:val="0"/>
        <w:spacing w:before="60"/>
        <w:ind w:left="851"/>
        <w:rPr>
          <w:rFonts w:ascii="Tahoma" w:eastAsia="Times New Roman" w:hAnsi="Tahoma" w:cs="Tahoma"/>
          <w:kern w:val="0"/>
          <w:lang w:eastAsia="cs-CZ" w:bidi="ar-SA"/>
        </w:rPr>
      </w:pPr>
      <w:r>
        <w:rPr>
          <w:rFonts w:ascii="Tahoma" w:eastAsia="Times New Roman" w:hAnsi="Tahoma" w:cs="Tahoma"/>
          <w:kern w:val="0"/>
          <w:lang w:eastAsia="cs-CZ" w:bidi="ar-SA"/>
        </w:rPr>
        <w:tab/>
      </w:r>
      <w:r>
        <w:rPr>
          <w:rFonts w:ascii="Tahoma" w:eastAsia="Times New Roman" w:hAnsi="Tahoma" w:cs="Tahoma"/>
          <w:b/>
          <w:kern w:val="0"/>
          <w:lang w:eastAsia="cs-CZ" w:bidi="ar-SA"/>
        </w:rPr>
        <w:t>Obec Zdiby</w:t>
      </w:r>
    </w:p>
    <w:p w:rsidR="00836C41" w:rsidRDefault="00836C41" w:rsidP="00836C41">
      <w:pPr>
        <w:widowControl/>
        <w:tabs>
          <w:tab w:val="left" w:pos="5387"/>
        </w:tabs>
        <w:suppressAutoHyphens w:val="0"/>
        <w:spacing w:before="60"/>
        <w:ind w:left="851"/>
        <w:rPr>
          <w:rFonts w:ascii="Tahoma" w:eastAsia="Times New Roman" w:hAnsi="Tahoma" w:cs="Tahoma"/>
          <w:kern w:val="0"/>
          <w:lang w:eastAsia="cs-CZ" w:bidi="ar-SA"/>
        </w:rPr>
      </w:pPr>
      <w:r>
        <w:rPr>
          <w:rFonts w:ascii="Tahoma" w:eastAsia="Times New Roman" w:hAnsi="Tahoma" w:cs="Tahoma"/>
          <w:kern w:val="0"/>
          <w:lang w:eastAsia="cs-CZ" w:bidi="ar-SA"/>
        </w:rPr>
        <w:tab/>
        <w:t>Průběžná 11</w:t>
      </w:r>
    </w:p>
    <w:p w:rsidR="00836C41" w:rsidRDefault="00836C41" w:rsidP="00836C41">
      <w:pPr>
        <w:widowControl/>
        <w:tabs>
          <w:tab w:val="left" w:pos="5387"/>
        </w:tabs>
        <w:suppressAutoHyphens w:val="0"/>
        <w:spacing w:before="60"/>
        <w:ind w:left="851"/>
        <w:rPr>
          <w:rFonts w:ascii="Tahoma" w:eastAsia="Times New Roman" w:hAnsi="Tahoma" w:cs="Tahoma"/>
          <w:kern w:val="0"/>
          <w:lang w:eastAsia="cs-CZ" w:bidi="ar-SA"/>
        </w:rPr>
      </w:pPr>
      <w:r>
        <w:rPr>
          <w:rFonts w:ascii="Tahoma" w:eastAsia="Times New Roman" w:hAnsi="Tahoma" w:cs="Tahoma"/>
          <w:kern w:val="0"/>
          <w:lang w:eastAsia="cs-CZ" w:bidi="ar-SA"/>
        </w:rPr>
        <w:tab/>
        <w:t>Veltěž</w:t>
      </w:r>
    </w:p>
    <w:p w:rsidR="00836C41" w:rsidRDefault="00836C41" w:rsidP="00836C41">
      <w:pPr>
        <w:widowControl/>
        <w:tabs>
          <w:tab w:val="left" w:pos="5387"/>
        </w:tabs>
        <w:suppressAutoHyphens w:val="0"/>
        <w:spacing w:before="60"/>
        <w:ind w:left="851"/>
        <w:rPr>
          <w:rFonts w:ascii="Tahoma" w:eastAsia="Times New Roman" w:hAnsi="Tahoma" w:cs="Tahoma"/>
          <w:kern w:val="0"/>
          <w:lang w:eastAsia="cs-CZ" w:bidi="ar-SA"/>
        </w:rPr>
      </w:pPr>
      <w:r>
        <w:rPr>
          <w:rFonts w:ascii="Tahoma" w:eastAsia="Times New Roman" w:hAnsi="Tahoma" w:cs="Tahoma"/>
          <w:kern w:val="0"/>
          <w:lang w:eastAsia="cs-CZ" w:bidi="ar-SA"/>
        </w:rPr>
        <w:tab/>
        <w:t>250 66 Zdiby</w:t>
      </w:r>
    </w:p>
    <w:p w:rsidR="00836C41" w:rsidRDefault="00836C41" w:rsidP="00836C41">
      <w:pPr>
        <w:spacing w:before="1200" w:after="600"/>
        <w:jc w:val="right"/>
        <w:rPr>
          <w:rFonts w:ascii="Tahoma" w:hAnsi="Tahoma" w:cs="Tahoma"/>
        </w:rPr>
      </w:pPr>
      <w:r>
        <w:rPr>
          <w:rFonts w:ascii="Tahoma" w:hAnsi="Tahoma" w:cs="Tahoma"/>
        </w:rPr>
        <w:t xml:space="preserve">Ve Zdibech </w:t>
      </w:r>
      <w:proofErr w:type="gramStart"/>
      <w:r>
        <w:rPr>
          <w:rFonts w:ascii="Tahoma" w:hAnsi="Tahoma" w:cs="Tahoma"/>
        </w:rPr>
        <w:t xml:space="preserve">dne </w:t>
      </w:r>
      <w:r>
        <w:rPr>
          <w:rFonts w:ascii="Tahoma" w:hAnsi="Tahoma" w:cs="Tahoma"/>
          <w:vertAlign w:val="subscript"/>
        </w:rPr>
        <w:t>. . . . . . . . . . . . . . .</w:t>
      </w:r>
      <w:r>
        <w:rPr>
          <w:rFonts w:ascii="Tahoma" w:hAnsi="Tahoma" w:cs="Tahoma"/>
        </w:rPr>
        <w:t>.2017</w:t>
      </w:r>
      <w:proofErr w:type="gramEnd"/>
    </w:p>
    <w:p w:rsidR="00836C41" w:rsidRDefault="00836C41" w:rsidP="00836C41">
      <w:pPr>
        <w:spacing w:before="240" w:after="2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Vážený pane starosto Tvrdý, vážený pane místostarosto Žáčku, vážení zastupitelé,</w:t>
      </w:r>
    </w:p>
    <w:p w:rsidR="00C315D6" w:rsidRDefault="00C315D6" w:rsidP="00836C41">
      <w:pPr>
        <w:spacing w:before="240" w:after="240"/>
        <w:jc w:val="both"/>
        <w:rPr>
          <w:rFonts w:ascii="Tahoma" w:hAnsi="Tahoma" w:cs="Tahoma"/>
        </w:rPr>
      </w:pPr>
    </w:p>
    <w:p w:rsidR="00836C41" w:rsidRDefault="00836C41" w:rsidP="00836C41">
      <w:pPr>
        <w:spacing w:before="60" w:after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žádám, abyste při společném jednaní, po dokončení I. etapy vypracovávání návrhu změny </w:t>
      </w:r>
      <w:proofErr w:type="gramStart"/>
      <w:r>
        <w:rPr>
          <w:rFonts w:ascii="Tahoma" w:hAnsi="Tahoma" w:cs="Tahoma"/>
        </w:rPr>
        <w:t>č.1.</w:t>
      </w:r>
      <w:proofErr w:type="gramEnd"/>
      <w:r>
        <w:rPr>
          <w:rFonts w:ascii="Tahoma" w:hAnsi="Tahoma" w:cs="Tahoma"/>
        </w:rPr>
        <w:t xml:space="preserve"> Územního plánu obce Zdiby, zajistili úpravu podmínek využití (regulativů) zastavitelné plochy Z19 pro občanské vybavení – komerční zařízení plošné rozsáhlá (OK) v souladu s usnesením zastupitelstva obce Zdiby ze dne </w:t>
      </w:r>
      <w:proofErr w:type="gramStart"/>
      <w:r>
        <w:rPr>
          <w:rFonts w:ascii="Tahoma" w:hAnsi="Tahoma" w:cs="Tahoma"/>
        </w:rPr>
        <w:t>21.12.2016</w:t>
      </w:r>
      <w:proofErr w:type="gramEnd"/>
      <w:r>
        <w:rPr>
          <w:rFonts w:ascii="Tahoma" w:hAnsi="Tahoma" w:cs="Tahoma"/>
        </w:rPr>
        <w:t>, tj. tak, aby bylo stanoveno, že na této ploše je povolena výstavba za následujících podmínek:</w:t>
      </w:r>
    </w:p>
    <w:p w:rsidR="00836C41" w:rsidRDefault="00836C41" w:rsidP="00836C41">
      <w:pPr>
        <w:spacing w:after="60"/>
        <w:ind w:left="992" w:right="567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(i)</w:t>
      </w:r>
      <w:r>
        <w:rPr>
          <w:rFonts w:ascii="Tahoma" w:hAnsi="Tahoma" w:cs="Tahoma"/>
        </w:rPr>
        <w:tab/>
        <w:t>minimálně 44 % plochy zeleně;</w:t>
      </w:r>
    </w:p>
    <w:p w:rsidR="00836C41" w:rsidRDefault="00836C41" w:rsidP="00836C41">
      <w:pPr>
        <w:spacing w:after="60"/>
        <w:ind w:left="992" w:right="567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(ii)</w:t>
      </w:r>
      <w:r>
        <w:rPr>
          <w:rFonts w:ascii="Tahoma" w:hAnsi="Tahoma" w:cs="Tahoma"/>
        </w:rPr>
        <w:tab/>
        <w:t>objekty musí architektonickým členěním stavebních forem a zejména celkovým objemem zastavění respektovat měřítko a nenarušovat vizuální kontext okolní zástavby, zejména kulturních památek v okolí.</w:t>
      </w:r>
    </w:p>
    <w:p w:rsidR="00C315D6" w:rsidRDefault="00C315D6" w:rsidP="00836C41">
      <w:pPr>
        <w:spacing w:after="60"/>
        <w:ind w:left="992" w:right="567" w:hanging="425"/>
        <w:jc w:val="both"/>
        <w:rPr>
          <w:rFonts w:ascii="Tahoma" w:hAnsi="Tahoma" w:cs="Tahoma"/>
        </w:rPr>
      </w:pPr>
    </w:p>
    <w:p w:rsidR="00836C41" w:rsidRDefault="00836C41" w:rsidP="00836C41">
      <w:pPr>
        <w:spacing w:before="60" w:after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Podle informací, které obdržel Stavební úřad v Klecanech vlastník zastavitelné plochy Z19 od záměru výstavby nedávno ohlášeného projektu „GOODMAN ZDIBY LOGISTICS CENTRE“ upustil. Proto vás žádáme, abyste využili této příznivé situace k ochraně zájmů obyvatel Zdib a úpravou regulativů v územním plánu napříště dovolili realizaci pouze záměrů, které nebudou mít devastující dopad na životní prostředí, krajinný ráz a dopravní situaci v naší obci.</w:t>
      </w:r>
    </w:p>
    <w:p w:rsidR="00C315D6" w:rsidRDefault="00C315D6" w:rsidP="00836C41">
      <w:pPr>
        <w:spacing w:before="60" w:after="60"/>
        <w:jc w:val="both"/>
        <w:rPr>
          <w:rFonts w:ascii="Tahoma" w:hAnsi="Tahoma" w:cs="Tahoma"/>
        </w:rPr>
      </w:pPr>
    </w:p>
    <w:p w:rsidR="00836C41" w:rsidRDefault="00836C41" w:rsidP="00836C41">
      <w:pPr>
        <w:spacing w:before="60" w:after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Věřím, že se díky vašemu odpovědnému chování podaří tuto změnu regulativů prosadit a nebezpečí výstavby obřích hal odvrátit.</w:t>
      </w:r>
    </w:p>
    <w:p w:rsidR="00836C41" w:rsidRDefault="00836C41" w:rsidP="00836C41">
      <w:pPr>
        <w:spacing w:before="60" w:after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Za vaši iniciativu předem děkuji.</w:t>
      </w:r>
    </w:p>
    <w:p w:rsidR="00836C41" w:rsidRPr="00C315D6" w:rsidRDefault="00836C41" w:rsidP="00C315D6">
      <w:pPr>
        <w:spacing w:before="1200" w:after="120" w:line="360" w:lineRule="auto"/>
        <w:ind w:left="3402"/>
        <w:rPr>
          <w:rFonts w:ascii="Tahoma" w:eastAsia="Times New Roman" w:hAnsi="Tahoma" w:cs="Tahoma"/>
          <w:spacing w:val="40"/>
          <w:kern w:val="0"/>
          <w:sz w:val="18"/>
          <w:szCs w:val="18"/>
          <w:lang w:eastAsia="cs-CZ" w:bidi="ar-SA"/>
        </w:rPr>
      </w:pPr>
      <w:r w:rsidRPr="00C315D6">
        <w:rPr>
          <w:rFonts w:ascii="Tahoma" w:hAnsi="Tahoma" w:cs="Tahoma"/>
          <w:color w:val="333333"/>
          <w:sz w:val="18"/>
          <w:szCs w:val="18"/>
        </w:rPr>
        <w:t>podpis:</w:t>
      </w:r>
      <w:r w:rsidRPr="00C315D6">
        <w:rPr>
          <w:rFonts w:ascii="Tahoma" w:hAnsi="Tahoma" w:cs="Tahoma"/>
          <w:color w:val="333333"/>
          <w:sz w:val="18"/>
          <w:szCs w:val="18"/>
        </w:rPr>
        <w:tab/>
      </w:r>
      <w:r w:rsidRPr="00C315D6">
        <w:rPr>
          <w:rFonts w:ascii="Tahoma" w:eastAsia="Times New Roman" w:hAnsi="Tahoma" w:cs="Tahoma"/>
          <w:spacing w:val="40"/>
          <w:kern w:val="0"/>
          <w:sz w:val="18"/>
          <w:szCs w:val="18"/>
          <w:vertAlign w:val="subscript"/>
          <w:lang w:eastAsia="cs-CZ" w:bidi="ar-SA"/>
        </w:rPr>
        <w:t>. . . . . . . . . . . . . . . . . . . . . . . . . . . . .</w:t>
      </w:r>
    </w:p>
    <w:p w:rsidR="00836C41" w:rsidRPr="00C315D6" w:rsidRDefault="00836C41" w:rsidP="00C315D6">
      <w:pPr>
        <w:spacing w:before="240" w:after="120" w:line="360" w:lineRule="auto"/>
        <w:ind w:left="3402"/>
        <w:rPr>
          <w:rFonts w:ascii="Tahoma" w:eastAsia="Times New Roman" w:hAnsi="Tahoma" w:cs="Tahoma"/>
          <w:spacing w:val="40"/>
          <w:kern w:val="0"/>
          <w:sz w:val="18"/>
          <w:szCs w:val="18"/>
          <w:lang w:eastAsia="cs-CZ" w:bidi="ar-SA"/>
        </w:rPr>
      </w:pPr>
      <w:r w:rsidRPr="00C315D6">
        <w:rPr>
          <w:rFonts w:ascii="Tahoma" w:hAnsi="Tahoma" w:cs="Tahoma"/>
          <w:color w:val="333333"/>
          <w:sz w:val="18"/>
          <w:szCs w:val="18"/>
        </w:rPr>
        <w:t>jméno a příjmení:</w:t>
      </w:r>
      <w:r w:rsidRPr="00C315D6">
        <w:rPr>
          <w:rFonts w:ascii="Tahoma" w:hAnsi="Tahoma" w:cs="Tahoma"/>
          <w:color w:val="333333"/>
          <w:sz w:val="18"/>
          <w:szCs w:val="18"/>
        </w:rPr>
        <w:tab/>
      </w:r>
      <w:r w:rsidRPr="00C315D6">
        <w:rPr>
          <w:rFonts w:ascii="Tahoma" w:eastAsia="Times New Roman" w:hAnsi="Tahoma" w:cs="Tahoma"/>
          <w:spacing w:val="40"/>
          <w:kern w:val="0"/>
          <w:sz w:val="18"/>
          <w:szCs w:val="18"/>
          <w:vertAlign w:val="subscript"/>
          <w:lang w:eastAsia="cs-CZ" w:bidi="ar-SA"/>
        </w:rPr>
        <w:t>. . . . . . . . . . . . .</w:t>
      </w:r>
      <w:r w:rsidR="00C315D6">
        <w:rPr>
          <w:rFonts w:ascii="Tahoma" w:eastAsia="Times New Roman" w:hAnsi="Tahoma" w:cs="Tahoma"/>
          <w:spacing w:val="40"/>
          <w:kern w:val="0"/>
          <w:sz w:val="18"/>
          <w:szCs w:val="18"/>
          <w:vertAlign w:val="subscript"/>
          <w:lang w:eastAsia="cs-CZ" w:bidi="ar-SA"/>
        </w:rPr>
        <w:t xml:space="preserve"> . . . . . . . . . . ..</w:t>
      </w:r>
    </w:p>
    <w:p w:rsidR="00CA507C" w:rsidRPr="00C315D6" w:rsidRDefault="00836C41" w:rsidP="00C315D6">
      <w:pPr>
        <w:spacing w:before="240" w:after="120" w:line="360" w:lineRule="auto"/>
        <w:ind w:left="3402"/>
        <w:rPr>
          <w:rFonts w:ascii="Tahoma" w:eastAsia="Times New Roman" w:hAnsi="Tahoma" w:cs="Tahoma"/>
          <w:spacing w:val="40"/>
          <w:kern w:val="0"/>
          <w:sz w:val="16"/>
          <w:szCs w:val="16"/>
          <w:lang w:eastAsia="cs-CZ" w:bidi="ar-SA"/>
        </w:rPr>
      </w:pPr>
      <w:r w:rsidRPr="00C315D6">
        <w:rPr>
          <w:rFonts w:ascii="Tahoma" w:hAnsi="Tahoma" w:cs="Tahoma"/>
          <w:color w:val="333333"/>
          <w:sz w:val="18"/>
          <w:szCs w:val="18"/>
        </w:rPr>
        <w:t>adresa:</w:t>
      </w:r>
      <w:r w:rsidRPr="00C315D6">
        <w:rPr>
          <w:rFonts w:ascii="Tahoma" w:hAnsi="Tahoma" w:cs="Tahoma"/>
          <w:color w:val="333333"/>
          <w:sz w:val="18"/>
          <w:szCs w:val="18"/>
        </w:rPr>
        <w:tab/>
      </w:r>
      <w:r w:rsidRPr="00C315D6">
        <w:rPr>
          <w:rFonts w:ascii="Tahoma" w:eastAsia="Times New Roman" w:hAnsi="Tahoma" w:cs="Tahoma"/>
          <w:spacing w:val="40"/>
          <w:kern w:val="0"/>
          <w:sz w:val="18"/>
          <w:szCs w:val="18"/>
          <w:vertAlign w:val="subscript"/>
          <w:lang w:eastAsia="cs-CZ" w:bidi="ar-SA"/>
        </w:rPr>
        <w:t>.</w:t>
      </w:r>
      <w:r>
        <w:rPr>
          <w:rFonts w:ascii="Tahoma" w:eastAsia="Times New Roman" w:hAnsi="Tahoma" w:cs="Tahoma"/>
          <w:spacing w:val="40"/>
          <w:kern w:val="0"/>
          <w:sz w:val="16"/>
          <w:szCs w:val="16"/>
          <w:vertAlign w:val="subscript"/>
          <w:lang w:eastAsia="cs-CZ" w:bidi="ar-SA"/>
        </w:rPr>
        <w:t xml:space="preserve"> . . . . . . . . . . . . . . . . . . . . . . . . . . . </w:t>
      </w:r>
      <w:r w:rsidR="00C315D6">
        <w:rPr>
          <w:rFonts w:ascii="Tahoma" w:eastAsia="Times New Roman" w:hAnsi="Tahoma" w:cs="Tahoma"/>
          <w:spacing w:val="40"/>
          <w:kern w:val="0"/>
          <w:sz w:val="16"/>
          <w:szCs w:val="16"/>
          <w:vertAlign w:val="subscript"/>
          <w:lang w:eastAsia="cs-CZ" w:bidi="ar-SA"/>
        </w:rPr>
        <w:t>……..</w:t>
      </w:r>
      <w:bookmarkStart w:id="0" w:name="_GoBack"/>
      <w:bookmarkEnd w:id="0"/>
    </w:p>
    <w:sectPr w:rsidR="00CA507C" w:rsidRPr="00C315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C41"/>
    <w:rsid w:val="00836C41"/>
    <w:rsid w:val="00C315D6"/>
    <w:rsid w:val="00CA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E9FCFF-B72C-44FE-914E-0A9A68522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6C4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8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2017-09-29T10:07:00Z</dcterms:created>
  <dcterms:modified xsi:type="dcterms:W3CDTF">2017-09-29T10:07:00Z</dcterms:modified>
</cp:coreProperties>
</file>